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D3190D" w:rsidRDefault="007A4822" w:rsidP="002504B7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b/>
          <w:color w:val="404040" w:themeColor="text1" w:themeTint="BF"/>
          <w:sz w:val="27"/>
          <w:szCs w:val="27"/>
        </w:rPr>
        <w:t>МУНИЦИПАЛЬНОЕ ОБРАЗОВАНИЕ</w:t>
      </w:r>
    </w:p>
    <w:p w:rsidR="00BC4C11" w:rsidRPr="00D3190D" w:rsidRDefault="00BC4C11" w:rsidP="002504B7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b/>
          <w:color w:val="404040" w:themeColor="text1" w:themeTint="BF"/>
          <w:sz w:val="27"/>
          <w:szCs w:val="27"/>
        </w:rPr>
        <w:t>«</w:t>
      </w:r>
      <w:r w:rsidR="000016B6" w:rsidRPr="00D3190D">
        <w:rPr>
          <w:rFonts w:ascii="Times New Roman" w:hAnsi="Times New Roman" w:cs="Times New Roman"/>
          <w:b/>
          <w:color w:val="404040" w:themeColor="text1" w:themeTint="BF"/>
          <w:sz w:val="27"/>
          <w:szCs w:val="27"/>
        </w:rPr>
        <w:t>НАЧАЛОВСКИЙ СЕЛЬСОВЕТ</w:t>
      </w:r>
      <w:r w:rsidRPr="00D3190D">
        <w:rPr>
          <w:rFonts w:ascii="Times New Roman" w:hAnsi="Times New Roman" w:cs="Times New Roman"/>
          <w:b/>
          <w:color w:val="404040" w:themeColor="text1" w:themeTint="BF"/>
          <w:sz w:val="27"/>
          <w:szCs w:val="27"/>
        </w:rPr>
        <w:t>»</w:t>
      </w:r>
    </w:p>
    <w:p w:rsidR="00BC4C11" w:rsidRPr="00D3190D" w:rsidRDefault="00BC4C11" w:rsidP="002504B7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b/>
          <w:color w:val="404040" w:themeColor="text1" w:themeTint="BF"/>
          <w:sz w:val="27"/>
          <w:szCs w:val="27"/>
        </w:rPr>
        <w:t>ПРИВОЛЖСКОГО РАЙОНА АСТРАХАНСКОЙ ОБЛАСТИ</w:t>
      </w:r>
    </w:p>
    <w:p w:rsidR="00BC4C11" w:rsidRPr="00D3190D" w:rsidRDefault="00BC4C11" w:rsidP="002504B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</w:p>
    <w:p w:rsidR="00BC4C11" w:rsidRPr="00D3190D" w:rsidRDefault="00B61CC4" w:rsidP="002504B7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b/>
          <w:color w:val="404040" w:themeColor="text1" w:themeTint="BF"/>
          <w:sz w:val="27"/>
          <w:szCs w:val="27"/>
        </w:rPr>
        <w:t>ПОСТАНОВЛЕНИЕ</w:t>
      </w:r>
    </w:p>
    <w:p w:rsidR="00BC4C11" w:rsidRPr="00D3190D" w:rsidRDefault="00BC4C11" w:rsidP="002504B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</w:p>
    <w:p w:rsidR="009B3248" w:rsidRPr="00D3190D" w:rsidRDefault="00D3190D" w:rsidP="002504B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от «25</w:t>
      </w:r>
      <w:r w:rsidR="0044695F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» </w:t>
      </w:r>
      <w:r w:rsidR="009B3248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октября</w:t>
      </w:r>
      <w:r w:rsidR="00D73EE4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 </w:t>
      </w:r>
      <w:r w:rsidR="0044695F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201</w:t>
      </w:r>
      <w:r w:rsidR="009B3248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8</w:t>
      </w:r>
      <w:r w:rsidR="00BC4C11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г. №</w:t>
      </w: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362</w:t>
      </w:r>
      <w:r w:rsidR="00BC4C11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 </w:t>
      </w:r>
    </w:p>
    <w:p w:rsidR="00BC4C11" w:rsidRPr="00D3190D" w:rsidRDefault="00BC4C11" w:rsidP="002504B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3190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с. </w:t>
      </w:r>
      <w:r w:rsidR="000016B6" w:rsidRPr="00D3190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Началово</w:t>
      </w:r>
    </w:p>
    <w:p w:rsidR="00BC4C11" w:rsidRPr="00D3190D" w:rsidRDefault="00BC4C11" w:rsidP="002504B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33296" w:rsidRPr="00D3190D" w:rsidRDefault="00633296" w:rsidP="00633296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О внесении изменений в Постановление</w:t>
      </w:r>
    </w:p>
    <w:p w:rsidR="00633296" w:rsidRPr="00D3190D" w:rsidRDefault="00633296" w:rsidP="00633296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муниципального образования </w:t>
      </w:r>
    </w:p>
    <w:p w:rsidR="00633296" w:rsidRPr="00D3190D" w:rsidRDefault="00633296" w:rsidP="00633296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«Началовский сельсовет»</w:t>
      </w:r>
    </w:p>
    <w:p w:rsidR="00633296" w:rsidRPr="00D3190D" w:rsidRDefault="00633296" w:rsidP="00633296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от 27.10.2016г. №1151 «Об утверждении </w:t>
      </w:r>
    </w:p>
    <w:p w:rsidR="00633296" w:rsidRPr="00D3190D" w:rsidRDefault="00633296" w:rsidP="00633296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муниципальной программы</w:t>
      </w:r>
    </w:p>
    <w:p w:rsidR="007A4822" w:rsidRPr="00D3190D" w:rsidRDefault="007A4822" w:rsidP="002504B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«Обеспечение первичного воинского учета</w:t>
      </w:r>
    </w:p>
    <w:p w:rsidR="006C0A5C" w:rsidRPr="00D3190D" w:rsidRDefault="007A4822" w:rsidP="002504B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на территории </w:t>
      </w:r>
      <w:r w:rsidR="006C0A5C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муниципального образования</w:t>
      </w:r>
    </w:p>
    <w:p w:rsidR="006C0A5C" w:rsidRPr="00D3190D" w:rsidRDefault="006C0A5C" w:rsidP="002504B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«</w:t>
      </w:r>
      <w:r w:rsidR="000016B6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Началовский сельсовет</w:t>
      </w: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» </w:t>
      </w:r>
      <w:r w:rsidR="007A4822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на 2017-2019 годы»</w:t>
      </w:r>
    </w:p>
    <w:p w:rsidR="00BC4C11" w:rsidRPr="00D3190D" w:rsidRDefault="00BC4C11" w:rsidP="002504B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</w:p>
    <w:p w:rsidR="00472ECA" w:rsidRPr="00D3190D" w:rsidRDefault="00633296" w:rsidP="002504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В целях </w:t>
      </w:r>
      <w:r w:rsidR="004C351F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уменьшения </w:t>
      </w: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объемов финансирования, в</w:t>
      </w:r>
      <w:r w:rsidR="007A4822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0016B6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Началовский сельсовет</w:t>
      </w:r>
      <w:r w:rsidR="007A4822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»,  руководствуясь Постановлением администрации муниципального образования </w:t>
      </w:r>
      <w:r w:rsidR="007C734B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«</w:t>
      </w:r>
      <w:r w:rsidR="000016B6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Началовский сельсовет</w:t>
      </w:r>
      <w:r w:rsidR="007C734B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» от </w:t>
      </w:r>
      <w:r w:rsidR="000016B6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15.07.2014г. №754</w:t>
      </w:r>
      <w:r w:rsidR="00C81871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 «Об утверждении </w:t>
      </w:r>
      <w:r w:rsidR="000016B6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Положения о порядке принятия решений </w:t>
      </w:r>
      <w:r w:rsidR="00C81871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о разработке </w:t>
      </w:r>
      <w:r w:rsidR="000016B6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муниципальных</w:t>
      </w:r>
      <w:r w:rsidR="00C81871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 программ муниципального образования «</w:t>
      </w:r>
      <w:r w:rsidR="000016B6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Началовский сельсовет» и их формировании</w:t>
      </w:r>
      <w:r w:rsidR="00C81871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 и реализации»</w:t>
      </w:r>
      <w:r w:rsidR="007C734B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, муниципальное образование «</w:t>
      </w:r>
      <w:r w:rsidR="000016B6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Началовский сельсовет</w:t>
      </w:r>
      <w:r w:rsidR="007C734B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»</w:t>
      </w:r>
    </w:p>
    <w:p w:rsidR="00E0410E" w:rsidRPr="00D3190D" w:rsidRDefault="0016206E" w:rsidP="006332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ПОСТАНОВЛЯЕТ</w:t>
      </w:r>
      <w:r w:rsidR="00B61CC4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:</w:t>
      </w:r>
    </w:p>
    <w:p w:rsidR="00633296" w:rsidRPr="00D3190D" w:rsidRDefault="00633296" w:rsidP="006332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Внести в Постановление муниципального образования  «Началовский сельсовет» от 27.10.2016г. №1151 «Об утверждении  муниципальной программы «Обеспечение первичного воинского учета на территории муниципального образования «Началовский сельсовет» на 2017-2019 годы» (далее – Программа) следующие изменения:</w:t>
      </w:r>
    </w:p>
    <w:p w:rsidR="005E3EE6" w:rsidRPr="00D3190D" w:rsidRDefault="005E3EE6" w:rsidP="005E3EE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Раздел «Объемы и источники финансирования муниципальной программы»  паспорта Программы:</w:t>
      </w:r>
    </w:p>
    <w:tbl>
      <w:tblPr>
        <w:tblpPr w:leftFromText="180" w:rightFromText="180" w:vertAnchor="text" w:horzAnchor="margin" w:tblpY="77"/>
        <w:tblW w:w="10306" w:type="dxa"/>
        <w:tblLook w:val="04A0"/>
      </w:tblPr>
      <w:tblGrid>
        <w:gridCol w:w="3478"/>
        <w:gridCol w:w="6828"/>
      </w:tblGrid>
      <w:tr w:rsidR="00DB5B27" w:rsidRPr="00D3190D" w:rsidTr="00DB5B27">
        <w:trPr>
          <w:trHeight w:val="1315"/>
        </w:trPr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27" w:rsidRPr="00D3190D" w:rsidRDefault="00DB5B27" w:rsidP="0025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</w:pPr>
            <w:r w:rsidRPr="00D3190D"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  <w:t>Объемы и источники финансирования муниципальной программы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B27" w:rsidRPr="00D3190D" w:rsidRDefault="00DB5B27" w:rsidP="005B0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</w:pPr>
            <w:r w:rsidRPr="00D3190D"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  <w:t xml:space="preserve">Общий объем финансирования муниципальной программы составляет </w:t>
            </w:r>
            <w:r w:rsidR="00D3190D" w:rsidRPr="00D3190D"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  <w:t>1111,10</w:t>
            </w:r>
            <w:r w:rsidRPr="00D3190D"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  <w:t xml:space="preserve"> тыс. рублей за счет средств федерального бюджета</w:t>
            </w:r>
            <w:r w:rsidR="00F5170D" w:rsidRPr="00D3190D"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  <w:t xml:space="preserve"> </w:t>
            </w:r>
            <w:r w:rsidRPr="00D3190D"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  <w:t xml:space="preserve">на выполнение отдельных полномочий, переданных в соответствии с законодательством, в т.ч. по годам: </w:t>
            </w:r>
          </w:p>
        </w:tc>
      </w:tr>
      <w:tr w:rsidR="00DB5B27" w:rsidRPr="00D3190D" w:rsidTr="00DB5B27">
        <w:trPr>
          <w:trHeight w:val="321"/>
        </w:trPr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B27" w:rsidRPr="00D3190D" w:rsidRDefault="00DB5B27" w:rsidP="0025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B27" w:rsidRPr="00D3190D" w:rsidRDefault="00DB5B27" w:rsidP="0025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</w:pPr>
            <w:r w:rsidRPr="00D3190D"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  <w:t>2017г. - 348,37 тыс. рублей;</w:t>
            </w:r>
          </w:p>
        </w:tc>
      </w:tr>
      <w:tr w:rsidR="00DB5B27" w:rsidRPr="00D3190D" w:rsidTr="00DB5B27">
        <w:trPr>
          <w:trHeight w:val="321"/>
        </w:trPr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B27" w:rsidRPr="00D3190D" w:rsidRDefault="00DB5B27" w:rsidP="0025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B27" w:rsidRPr="00D3190D" w:rsidRDefault="00DB5B27" w:rsidP="005B0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</w:pPr>
            <w:r w:rsidRPr="00D3190D"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  <w:t xml:space="preserve">2018г. </w:t>
            </w:r>
            <w:r w:rsidR="00EC7718" w:rsidRPr="00D3190D"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  <w:t>–</w:t>
            </w:r>
            <w:r w:rsidRPr="00D3190D"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  <w:t xml:space="preserve"> </w:t>
            </w:r>
            <w:r w:rsidR="009B3248" w:rsidRPr="00D3190D"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  <w:t>380,61</w:t>
            </w:r>
            <w:r w:rsidRPr="00D3190D"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  <w:t xml:space="preserve"> тыс. рублей;</w:t>
            </w:r>
          </w:p>
        </w:tc>
      </w:tr>
      <w:tr w:rsidR="00DB5B27" w:rsidRPr="00D3190D" w:rsidTr="00DB5B27">
        <w:trPr>
          <w:trHeight w:val="321"/>
        </w:trPr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B27" w:rsidRPr="00D3190D" w:rsidRDefault="00DB5B27" w:rsidP="0025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B27" w:rsidRPr="00D3190D" w:rsidRDefault="00DB5B27" w:rsidP="009B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</w:pPr>
            <w:r w:rsidRPr="00D3190D"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  <w:t xml:space="preserve">2019г. </w:t>
            </w:r>
            <w:r w:rsidR="00EC7718" w:rsidRPr="00D3190D"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  <w:t>–</w:t>
            </w:r>
            <w:r w:rsidRPr="00D3190D"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  <w:t xml:space="preserve"> </w:t>
            </w:r>
            <w:r w:rsidR="00D3190D" w:rsidRPr="00D3190D"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  <w:t>382,12</w:t>
            </w:r>
            <w:r w:rsidRPr="00D3190D">
              <w:rPr>
                <w:rFonts w:ascii="Times New Roman" w:eastAsia="Times New Roman" w:hAnsi="Times New Roman" w:cs="Times New Roman"/>
                <w:color w:val="404040" w:themeColor="text1" w:themeTint="BF"/>
                <w:sz w:val="27"/>
                <w:szCs w:val="27"/>
              </w:rPr>
              <w:t xml:space="preserve"> тыс. рублей.</w:t>
            </w:r>
          </w:p>
        </w:tc>
      </w:tr>
    </w:tbl>
    <w:p w:rsidR="00DB5B27" w:rsidRPr="00D3190D" w:rsidRDefault="00DB5B27" w:rsidP="002504B7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</w:p>
    <w:p w:rsidR="00633296" w:rsidRPr="00D3190D" w:rsidRDefault="00633296" w:rsidP="0063329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Абзац второй раздела 7 «Объемы финансирования муниципальной программы» </w:t>
      </w:r>
      <w:bookmarkStart w:id="0" w:name="_GoBack"/>
      <w:bookmarkEnd w:id="0"/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Программы изложить в следующей редакции:</w:t>
      </w:r>
    </w:p>
    <w:p w:rsidR="00DB5B27" w:rsidRPr="00D3190D" w:rsidRDefault="00DB5B27" w:rsidP="002504B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Источниками финансирования программных мероприятий являются средства федерального бюджета на выполнение отдельных полномочий, переданных в соответствии с законодательством. Общий объем финансирования муниципальной программы составляет </w:t>
      </w:r>
      <w:r w:rsidR="00D3190D" w:rsidRPr="00D3190D">
        <w:rPr>
          <w:rFonts w:ascii="Times New Roman" w:eastAsia="Times New Roman" w:hAnsi="Times New Roman" w:cs="Times New Roman"/>
          <w:color w:val="404040" w:themeColor="text1" w:themeTint="BF"/>
          <w:sz w:val="27"/>
          <w:szCs w:val="27"/>
        </w:rPr>
        <w:t>1111,10</w:t>
      </w:r>
      <w:r w:rsidR="009B3248" w:rsidRPr="00D3190D">
        <w:rPr>
          <w:rFonts w:ascii="Times New Roman" w:eastAsia="Times New Roman" w:hAnsi="Times New Roman" w:cs="Times New Roman"/>
          <w:color w:val="404040" w:themeColor="text1" w:themeTint="BF"/>
          <w:sz w:val="27"/>
          <w:szCs w:val="27"/>
        </w:rPr>
        <w:t xml:space="preserve"> </w:t>
      </w: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тыс. рублей, в том числе по годам: </w:t>
      </w:r>
    </w:p>
    <w:p w:rsidR="00DB5B27" w:rsidRPr="00D3190D" w:rsidRDefault="00DB5B27" w:rsidP="002504B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2017г. – 348,37 тыс. рублей;</w:t>
      </w:r>
    </w:p>
    <w:p w:rsidR="00DB5B27" w:rsidRPr="00D3190D" w:rsidRDefault="00DB5B27" w:rsidP="002504B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lastRenderedPageBreak/>
        <w:t xml:space="preserve">2018г. – </w:t>
      </w:r>
      <w:r w:rsidR="009B3248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380,61</w:t>
      </w: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 тыс. рублей;</w:t>
      </w:r>
    </w:p>
    <w:p w:rsidR="00DB5B27" w:rsidRPr="00D3190D" w:rsidRDefault="00DB5B27" w:rsidP="002504B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2019г. – </w:t>
      </w:r>
      <w:r w:rsidR="00D3190D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382,12</w:t>
      </w: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 тыс. рублей.</w:t>
      </w:r>
    </w:p>
    <w:p w:rsidR="00DB5B27" w:rsidRPr="00D3190D" w:rsidRDefault="00633296" w:rsidP="0063329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Приложение «Система программных мероприятий Программы» изложить в новой редакции, согласно приложению к настоящему Постановлению.</w:t>
      </w:r>
    </w:p>
    <w:p w:rsidR="000016B6" w:rsidRPr="00D3190D" w:rsidRDefault="000016B6" w:rsidP="006332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16206E" w:rsidRPr="00D3190D" w:rsidRDefault="00A11009" w:rsidP="006332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Настоящее Постановление вступает в силу </w:t>
      </w:r>
      <w:r w:rsidR="00DB5B27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с момента опубликования</w:t>
      </w:r>
      <w:r w:rsidR="007C734B"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.</w:t>
      </w:r>
    </w:p>
    <w:p w:rsidR="00A11009" w:rsidRPr="00D3190D" w:rsidRDefault="00A11009" w:rsidP="006332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proofErr w:type="gramStart"/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Контроль за</w:t>
      </w:r>
      <w:proofErr w:type="gramEnd"/>
      <w:r w:rsidRPr="00D3190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 исполнением настоящего Постановления оставляю за собой.</w:t>
      </w:r>
    </w:p>
    <w:p w:rsidR="002007C2" w:rsidRPr="00D3190D" w:rsidRDefault="002007C2" w:rsidP="002504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</w:p>
    <w:p w:rsidR="00BB0F14" w:rsidRPr="00D3190D" w:rsidRDefault="00BB0F14" w:rsidP="002504B7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</w:p>
    <w:p w:rsidR="000016B6" w:rsidRPr="00633296" w:rsidRDefault="000016B6" w:rsidP="002504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6740" w:rsidRDefault="00514BA1" w:rsidP="00D217D0">
      <w:pPr>
        <w:pStyle w:val="a3"/>
        <w:spacing w:after="0" w:line="240" w:lineRule="auto"/>
        <w:ind w:left="360" w:hanging="36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514BA1" w:rsidRPr="00633296" w:rsidRDefault="00514BA1" w:rsidP="00D217D0">
      <w:pPr>
        <w:pStyle w:val="a3"/>
        <w:spacing w:after="0" w:line="240" w:lineRule="auto"/>
        <w:ind w:left="360" w:hanging="36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«Началовский сельсовет»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И.П. Красильников</w:t>
      </w:r>
    </w:p>
    <w:sectPr w:rsidR="00514BA1" w:rsidRPr="00633296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81D"/>
    <w:multiLevelType w:val="multilevel"/>
    <w:tmpl w:val="C902C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1B27C4B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016B6"/>
    <w:rsid w:val="0002256D"/>
    <w:rsid w:val="0003325A"/>
    <w:rsid w:val="000505CB"/>
    <w:rsid w:val="000E47AC"/>
    <w:rsid w:val="001204B9"/>
    <w:rsid w:val="0016206E"/>
    <w:rsid w:val="001979EA"/>
    <w:rsid w:val="002007C2"/>
    <w:rsid w:val="002504B7"/>
    <w:rsid w:val="0025419A"/>
    <w:rsid w:val="002C531D"/>
    <w:rsid w:val="002C5E65"/>
    <w:rsid w:val="002E2289"/>
    <w:rsid w:val="003238CC"/>
    <w:rsid w:val="00394270"/>
    <w:rsid w:val="0044695F"/>
    <w:rsid w:val="0045719A"/>
    <w:rsid w:val="00472ECA"/>
    <w:rsid w:val="004C351F"/>
    <w:rsid w:val="004D32ED"/>
    <w:rsid w:val="00514BA1"/>
    <w:rsid w:val="005264D6"/>
    <w:rsid w:val="005B0F37"/>
    <w:rsid w:val="005E090F"/>
    <w:rsid w:val="005E3EE6"/>
    <w:rsid w:val="00633296"/>
    <w:rsid w:val="006415B3"/>
    <w:rsid w:val="006C0A5C"/>
    <w:rsid w:val="006F57CD"/>
    <w:rsid w:val="00703A9C"/>
    <w:rsid w:val="00716449"/>
    <w:rsid w:val="0072308B"/>
    <w:rsid w:val="007A4822"/>
    <w:rsid w:val="007C734B"/>
    <w:rsid w:val="008E5D94"/>
    <w:rsid w:val="009B1058"/>
    <w:rsid w:val="009B3248"/>
    <w:rsid w:val="00A11009"/>
    <w:rsid w:val="00A75F3F"/>
    <w:rsid w:val="00AB7AC7"/>
    <w:rsid w:val="00AD1A8C"/>
    <w:rsid w:val="00AD638C"/>
    <w:rsid w:val="00B26740"/>
    <w:rsid w:val="00B61CC4"/>
    <w:rsid w:val="00BB0F14"/>
    <w:rsid w:val="00BC4C11"/>
    <w:rsid w:val="00C13E53"/>
    <w:rsid w:val="00C1509D"/>
    <w:rsid w:val="00C249AE"/>
    <w:rsid w:val="00C45B48"/>
    <w:rsid w:val="00C81871"/>
    <w:rsid w:val="00CE0426"/>
    <w:rsid w:val="00D217D0"/>
    <w:rsid w:val="00D3190D"/>
    <w:rsid w:val="00D4185B"/>
    <w:rsid w:val="00D73EE4"/>
    <w:rsid w:val="00DB5B27"/>
    <w:rsid w:val="00E0410E"/>
    <w:rsid w:val="00E7125D"/>
    <w:rsid w:val="00EC7718"/>
    <w:rsid w:val="00EF457E"/>
    <w:rsid w:val="00EF7379"/>
    <w:rsid w:val="00F20D61"/>
    <w:rsid w:val="00F5170D"/>
    <w:rsid w:val="00F9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</dc:creator>
  <cp:lastModifiedBy>Ольга</cp:lastModifiedBy>
  <cp:revision>10</cp:revision>
  <cp:lastPrinted>2017-11-02T07:42:00Z</cp:lastPrinted>
  <dcterms:created xsi:type="dcterms:W3CDTF">2017-11-01T05:12:00Z</dcterms:created>
  <dcterms:modified xsi:type="dcterms:W3CDTF">2018-12-04T11:20:00Z</dcterms:modified>
</cp:coreProperties>
</file>