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9" w:rsidRPr="004A0A43" w:rsidRDefault="004A0A43" w:rsidP="00B53C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B53CC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D31327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31327">
        <w:rPr>
          <w:rFonts w:ascii="Times New Roman" w:hAnsi="Times New Roman" w:cs="Times New Roman"/>
          <w:sz w:val="26"/>
          <w:szCs w:val="26"/>
        </w:rPr>
        <w:t xml:space="preserve">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31327">
        <w:rPr>
          <w:rFonts w:ascii="Times New Roman" w:hAnsi="Times New Roman" w:cs="Times New Roman"/>
          <w:sz w:val="26"/>
          <w:szCs w:val="26"/>
        </w:rPr>
        <w:t>» на 201</w:t>
      </w:r>
      <w:r w:rsidR="003E57B3">
        <w:rPr>
          <w:rFonts w:ascii="Times New Roman" w:hAnsi="Times New Roman" w:cs="Times New Roman"/>
          <w:sz w:val="26"/>
          <w:szCs w:val="26"/>
        </w:rPr>
        <w:t>7</w:t>
      </w:r>
      <w:r w:rsidR="00D31327">
        <w:rPr>
          <w:rFonts w:ascii="Times New Roman" w:hAnsi="Times New Roman" w:cs="Times New Roman"/>
          <w:sz w:val="26"/>
          <w:szCs w:val="26"/>
        </w:rPr>
        <w:t>-201</w:t>
      </w:r>
      <w:r w:rsidR="003E57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D31327">
        <w:rPr>
          <w:rFonts w:ascii="Times New Roman" w:hAnsi="Times New Roman" w:cs="Times New Roman"/>
          <w:sz w:val="26"/>
          <w:szCs w:val="26"/>
        </w:rPr>
        <w:t>благоустройству и развитию территории.</w:t>
      </w:r>
    </w:p>
    <w:p w:rsidR="002C22BA" w:rsidRDefault="00D31327" w:rsidP="003E57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включает в себя </w:t>
      </w:r>
      <w:r w:rsidR="00BA2D15">
        <w:rPr>
          <w:rFonts w:ascii="Times New Roman" w:hAnsi="Times New Roman" w:cs="Times New Roman"/>
          <w:sz w:val="26"/>
          <w:szCs w:val="26"/>
        </w:rPr>
        <w:t>семь</w:t>
      </w:r>
      <w:r w:rsidR="004A4D99">
        <w:rPr>
          <w:rFonts w:ascii="Times New Roman" w:hAnsi="Times New Roman" w:cs="Times New Roman"/>
          <w:sz w:val="26"/>
          <w:szCs w:val="26"/>
        </w:rPr>
        <w:t xml:space="preserve"> населенных</w:t>
      </w:r>
      <w:r w:rsidR="003E57B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A4D99">
        <w:rPr>
          <w:rFonts w:ascii="Times New Roman" w:hAnsi="Times New Roman" w:cs="Times New Roman"/>
          <w:sz w:val="26"/>
          <w:szCs w:val="26"/>
        </w:rPr>
        <w:t>ов</w:t>
      </w:r>
      <w:r w:rsidR="003E57B3">
        <w:rPr>
          <w:rFonts w:ascii="Times New Roman" w:hAnsi="Times New Roman" w:cs="Times New Roman"/>
          <w:sz w:val="26"/>
          <w:szCs w:val="26"/>
        </w:rPr>
        <w:t xml:space="preserve"> – </w:t>
      </w:r>
      <w:r w:rsidR="00BA2D15" w:rsidRPr="00BA2D15">
        <w:rPr>
          <w:rFonts w:ascii="Times New Roman" w:hAnsi="Times New Roman" w:cs="Times New Roman"/>
          <w:sz w:val="26"/>
          <w:szCs w:val="26"/>
        </w:rPr>
        <w:t>село Началово, село Яманцуг, поселок Начало, поселок Новоначаловский, поселок Садовый, поселок Болдинский, поселок Ивановский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E57B3">
        <w:rPr>
          <w:rFonts w:ascii="Times New Roman" w:hAnsi="Times New Roman" w:cs="Times New Roman"/>
          <w:sz w:val="26"/>
          <w:szCs w:val="26"/>
        </w:rPr>
        <w:t xml:space="preserve">Природно-климатические условия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территории. </w:t>
      </w:r>
      <w:r>
        <w:rPr>
          <w:rFonts w:ascii="Times New Roman" w:hAnsi="Times New Roman" w:cs="Times New Roman"/>
          <w:sz w:val="26"/>
          <w:szCs w:val="26"/>
        </w:rPr>
        <w:t>Отрицательные тенденции в динамике изменения уровня благоустройства территорий муниципального образования обуслов</w:t>
      </w:r>
      <w:r w:rsidR="003E57B3">
        <w:rPr>
          <w:rFonts w:ascii="Times New Roman" w:hAnsi="Times New Roman" w:cs="Times New Roman"/>
          <w:sz w:val="26"/>
          <w:szCs w:val="26"/>
        </w:rPr>
        <w:t xml:space="preserve">лены </w:t>
      </w:r>
      <w:r w:rsidR="002C22BA">
        <w:rPr>
          <w:rFonts w:ascii="Times New Roman" w:hAnsi="Times New Roman" w:cs="Times New Roman"/>
          <w:sz w:val="26"/>
          <w:szCs w:val="26"/>
        </w:rPr>
        <w:t>снижение</w:t>
      </w:r>
      <w:r w:rsidR="003E57B3">
        <w:rPr>
          <w:rFonts w:ascii="Times New Roman" w:hAnsi="Times New Roman" w:cs="Times New Roman"/>
          <w:sz w:val="26"/>
          <w:szCs w:val="26"/>
        </w:rPr>
        <w:t>м</w:t>
      </w:r>
      <w:r w:rsidR="002C22BA">
        <w:rPr>
          <w:rFonts w:ascii="Times New Roman" w:hAnsi="Times New Roman" w:cs="Times New Roman"/>
          <w:sz w:val="26"/>
          <w:szCs w:val="26"/>
        </w:rPr>
        <w:t xml:space="preserve"> уровня общей культуры населения, выраженном в отсутствии бережливого отношения к объект</w:t>
      </w:r>
      <w:r w:rsidR="003E57B3">
        <w:rPr>
          <w:rFonts w:ascii="Times New Roman" w:hAnsi="Times New Roman" w:cs="Times New Roman"/>
          <w:sz w:val="26"/>
          <w:szCs w:val="26"/>
        </w:rPr>
        <w:t>ам муниципальной собственности.</w:t>
      </w:r>
    </w:p>
    <w:p w:rsidR="002C22BA" w:rsidRDefault="002C22BA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Программно-целевой подход к решению проблем благоустройства на</w:t>
      </w:r>
      <w:r w:rsidR="004A4D99">
        <w:rPr>
          <w:rFonts w:ascii="Times New Roman" w:hAnsi="Times New Roman" w:cs="Times New Roman"/>
          <w:sz w:val="26"/>
          <w:szCs w:val="26"/>
        </w:rPr>
        <w:t>селенных</w:t>
      </w:r>
      <w:r w:rsidR="003E57B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4A4D9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необходим, так как без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муниципального образования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DB264A">
        <w:rPr>
          <w:rFonts w:ascii="Times New Roman" w:hAnsi="Times New Roman" w:cs="Times New Roman"/>
          <w:sz w:val="26"/>
          <w:szCs w:val="26"/>
        </w:rPr>
        <w:t xml:space="preserve"> Комплексное решение проблем окажет положительный эффект на санитарно-эпидемиологическую обстановку, будет способствовать повышению уровня комфортности проживания населения.</w:t>
      </w:r>
    </w:p>
    <w:p w:rsidR="00A51203" w:rsidRDefault="00A51203" w:rsidP="00BD5C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EB" w:rsidRPr="00B53CCB" w:rsidRDefault="00257DF9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целями муниципальной программы являю</w:t>
      </w:r>
      <w:r w:rsidR="005B0323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0323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 по улучшению санитарного и эстетического вида территории поселения, повышению к</w:t>
      </w:r>
      <w:r>
        <w:rPr>
          <w:rFonts w:ascii="Times New Roman" w:hAnsi="Times New Roman" w:cs="Times New Roman"/>
          <w:sz w:val="26"/>
          <w:szCs w:val="26"/>
        </w:rPr>
        <w:t xml:space="preserve">омфортности проживания граждан; 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-озеленение территории поселения;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0323">
        <w:rPr>
          <w:rFonts w:ascii="Times New Roman" w:hAnsi="Times New Roman" w:cs="Times New Roman"/>
          <w:sz w:val="26"/>
          <w:szCs w:val="26"/>
        </w:rPr>
        <w:t>обеспечение безопасност</w:t>
      </w:r>
      <w:r>
        <w:rPr>
          <w:rFonts w:ascii="Times New Roman" w:hAnsi="Times New Roman" w:cs="Times New Roman"/>
          <w:sz w:val="26"/>
          <w:szCs w:val="26"/>
        </w:rPr>
        <w:t>и проживания жителей поселения;</w:t>
      </w:r>
    </w:p>
    <w:p w:rsidR="0005403E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-улучшение</w:t>
      </w:r>
      <w:r w:rsidR="005B0323">
        <w:rPr>
          <w:rFonts w:ascii="Times New Roman" w:hAnsi="Times New Roman" w:cs="Times New Roman"/>
          <w:sz w:val="26"/>
          <w:szCs w:val="26"/>
        </w:rPr>
        <w:t xml:space="preserve"> экологической обстановки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B0323">
        <w:rPr>
          <w:rFonts w:ascii="Times New Roman" w:hAnsi="Times New Roman" w:cs="Times New Roman"/>
          <w:sz w:val="26"/>
          <w:szCs w:val="26"/>
        </w:rPr>
        <w:t>создание комфортной среды проживания на террит</w:t>
      </w:r>
      <w:r w:rsidR="001B6532">
        <w:rPr>
          <w:rFonts w:ascii="Times New Roman" w:hAnsi="Times New Roman" w:cs="Times New Roman"/>
          <w:sz w:val="26"/>
          <w:szCs w:val="26"/>
        </w:rPr>
        <w:t>ории муниципального образования.</w:t>
      </w:r>
    </w:p>
    <w:p w:rsidR="00DB264A" w:rsidRDefault="00DB264A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0323" w:rsidRDefault="005B0323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B0323" w:rsidRDefault="005B0323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5B0323" w:rsidRDefault="005B0323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-приведение в качественное состояние элементов благоустройства населенных пунктов;</w:t>
      </w:r>
    </w:p>
    <w:p w:rsidR="005B0323" w:rsidRDefault="005B0323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-привлечение жителей к участию в решении проблем бла</w:t>
      </w:r>
      <w:r w:rsidR="001B6532">
        <w:rPr>
          <w:rFonts w:ascii="Times New Roman" w:hAnsi="Times New Roman" w:cs="Times New Roman"/>
          <w:sz w:val="26"/>
          <w:szCs w:val="26"/>
        </w:rPr>
        <w:t>гоустройства населенных пунктов;</w:t>
      </w:r>
    </w:p>
    <w:p w:rsidR="001B6532" w:rsidRDefault="001B6532" w:rsidP="005B03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-б</w:t>
      </w:r>
      <w:r w:rsidRPr="001B6532">
        <w:rPr>
          <w:rFonts w:ascii="Times New Roman" w:hAnsi="Times New Roman" w:cs="Times New Roman"/>
          <w:sz w:val="26"/>
          <w:szCs w:val="26"/>
        </w:rPr>
        <w:t xml:space="preserve">лагоустройство дворовых территорий </w:t>
      </w:r>
      <w:r w:rsidRPr="00B95E62">
        <w:rPr>
          <w:rFonts w:ascii="Times New Roman" w:hAnsi="Times New Roman" w:cs="Times New Roman"/>
          <w:sz w:val="26"/>
          <w:szCs w:val="26"/>
        </w:rPr>
        <w:t>многоквартирных домов.</w:t>
      </w:r>
    </w:p>
    <w:bookmarkEnd w:id="0"/>
    <w:p w:rsidR="001F3649" w:rsidRDefault="001F3649" w:rsidP="00B53C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B53CCB" w:rsidRDefault="0068733B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64A"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DB264A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68733B" w:rsidRDefault="0068733B" w:rsidP="0068733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64A"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DB264A" w:rsidRDefault="00DB264A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-создание благоприятных условий для жизнедеятельности граждан в сельском поселении;</w:t>
      </w:r>
    </w:p>
    <w:p w:rsidR="00DB264A" w:rsidRDefault="00DB264A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-совершенствование системы комплексного благоустройства муниципального образования, его эстетического вида, создание гармоничной архитектурно-ландшафтной среды;</w:t>
      </w:r>
    </w:p>
    <w:p w:rsidR="0068733B" w:rsidRPr="00DB264A" w:rsidRDefault="00DB264A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-повышение уровня внешнего благоустройства и санитарного содержания муниципального образования.</w:t>
      </w:r>
    </w:p>
    <w:p w:rsidR="0068733B" w:rsidRPr="005E422A" w:rsidRDefault="0068733B" w:rsidP="00EF642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3D51" w:rsidRPr="00B53CCB" w:rsidRDefault="0005403E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64A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E166CA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ожидается:</w:t>
      </w:r>
    </w:p>
    <w:p w:rsidR="001F1575" w:rsidRDefault="005E422A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80AEF">
        <w:rPr>
          <w:rFonts w:ascii="Times New Roman" w:hAnsi="Times New Roman" w:cs="Times New Roman"/>
          <w:sz w:val="26"/>
          <w:szCs w:val="26"/>
        </w:rPr>
        <w:t>благоустройство</w:t>
      </w:r>
      <w:r w:rsidR="00DB264A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B264A">
        <w:rPr>
          <w:rFonts w:ascii="Times New Roman" w:hAnsi="Times New Roman" w:cs="Times New Roman"/>
          <w:sz w:val="26"/>
          <w:szCs w:val="26"/>
        </w:rPr>
        <w:t>»</w:t>
      </w:r>
      <w:r w:rsidR="00B80AEF">
        <w:rPr>
          <w:rFonts w:ascii="Times New Roman" w:hAnsi="Times New Roman" w:cs="Times New Roman"/>
          <w:sz w:val="26"/>
          <w:szCs w:val="26"/>
        </w:rPr>
        <w:t>;</w:t>
      </w:r>
    </w:p>
    <w:p w:rsidR="00B80AEF" w:rsidRDefault="00B80AEF" w:rsidP="00DB264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 для комфортного проживания, отдыха и работы на территории муниципального образования.</w:t>
      </w:r>
    </w:p>
    <w:p w:rsidR="00023D51" w:rsidRPr="001D17FD" w:rsidRDefault="00023D51" w:rsidP="00B80A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17FD" w:rsidRPr="00B53CCB" w:rsidRDefault="001D17FD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5B0323">
        <w:rPr>
          <w:rFonts w:ascii="Times New Roman" w:hAnsi="Times New Roman" w:cs="Times New Roman"/>
          <w:sz w:val="26"/>
          <w:szCs w:val="26"/>
        </w:rPr>
        <w:t>ной программы рассчитана на 201</w:t>
      </w:r>
      <w:r w:rsidR="00B80AEF">
        <w:rPr>
          <w:rFonts w:ascii="Times New Roman" w:hAnsi="Times New Roman" w:cs="Times New Roman"/>
          <w:sz w:val="26"/>
          <w:szCs w:val="26"/>
        </w:rPr>
        <w:t>7-2019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53CCB" w:rsidRDefault="005E551E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AEF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5E551E" w:rsidRDefault="00E166C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AEF">
        <w:rPr>
          <w:rFonts w:ascii="Times New Roman" w:hAnsi="Times New Roman" w:cs="Times New Roman"/>
          <w:sz w:val="26"/>
          <w:szCs w:val="26"/>
        </w:rPr>
        <w:t>Для обеспечения реализации муниципальной программы предлагается проводить следующие мероприятия:</w:t>
      </w:r>
    </w:p>
    <w:p w:rsidR="00FE2E67" w:rsidRPr="00FE2E67" w:rsidRDefault="00FE2E67" w:rsidP="00FE2E6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-привлечение предприятий, организаций, учреждений и населения к проблемам благоустройства;</w:t>
      </w:r>
    </w:p>
    <w:p w:rsidR="005B0323" w:rsidRDefault="005B032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AEF">
        <w:rPr>
          <w:rFonts w:ascii="Times New Roman" w:hAnsi="Times New Roman" w:cs="Times New Roman"/>
          <w:sz w:val="26"/>
          <w:szCs w:val="26"/>
        </w:rPr>
        <w:t>-удаление сухостойных</w:t>
      </w:r>
      <w:r>
        <w:rPr>
          <w:rFonts w:ascii="Times New Roman" w:hAnsi="Times New Roman" w:cs="Times New Roman"/>
          <w:sz w:val="26"/>
          <w:szCs w:val="26"/>
        </w:rPr>
        <w:t>, больных и аварийных деревьев;</w:t>
      </w:r>
    </w:p>
    <w:p w:rsidR="005B0323" w:rsidRDefault="005B032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-санитарная очистка территории;</w:t>
      </w:r>
    </w:p>
    <w:p w:rsidR="005B0323" w:rsidRDefault="005B032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-озеленение территории;</w:t>
      </w:r>
    </w:p>
    <w:p w:rsidR="005B0323" w:rsidRDefault="005B032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E422A">
        <w:rPr>
          <w:rFonts w:ascii="Times New Roman" w:hAnsi="Times New Roman" w:cs="Times New Roman"/>
          <w:sz w:val="26"/>
          <w:szCs w:val="26"/>
        </w:rPr>
        <w:t>совершенствование системы освещения территории сельского поселения;</w:t>
      </w:r>
    </w:p>
    <w:p w:rsidR="005E422A" w:rsidRDefault="005E422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-устройство и содержание детских и спортивных площадок </w:t>
      </w:r>
      <w:r w:rsidR="00781D9D">
        <w:rPr>
          <w:rFonts w:ascii="Times New Roman" w:hAnsi="Times New Roman" w:cs="Times New Roman"/>
          <w:sz w:val="26"/>
          <w:szCs w:val="26"/>
        </w:rPr>
        <w:t>и иных малых архитектурных форм;</w:t>
      </w:r>
    </w:p>
    <w:p w:rsidR="00781D9D" w:rsidRDefault="00781D9D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-ремонт дворовых территорий многоквартирных домов.</w:t>
      </w:r>
    </w:p>
    <w:p w:rsidR="00D1084E" w:rsidRPr="00023D51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53CCB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BA2D15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5E422A" w:rsidRPr="00B80AEF" w:rsidRDefault="00023D51" w:rsidP="005E422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</w:t>
      </w:r>
      <w:r w:rsidR="005E422A" w:rsidRPr="00E0266A">
        <w:rPr>
          <w:rFonts w:ascii="Times New Roman" w:hAnsi="Times New Roman" w:cs="Times New Roman"/>
          <w:sz w:val="26"/>
          <w:szCs w:val="26"/>
          <w:highlight w:val="yellow"/>
        </w:rPr>
        <w:t xml:space="preserve">бюджетные ассигнования </w:t>
      </w:r>
      <w:r w:rsidR="00B80AEF" w:rsidRPr="00E0266A">
        <w:rPr>
          <w:rFonts w:ascii="Times New Roman" w:hAnsi="Times New Roman" w:cs="Times New Roman"/>
          <w:sz w:val="26"/>
          <w:szCs w:val="26"/>
          <w:highlight w:val="yellow"/>
        </w:rPr>
        <w:t>бюджетов других уровней</w:t>
      </w:r>
      <w:r w:rsidR="002E7D28">
        <w:rPr>
          <w:rFonts w:ascii="Times New Roman" w:hAnsi="Times New Roman" w:cs="Times New Roman"/>
          <w:sz w:val="26"/>
          <w:szCs w:val="26"/>
        </w:rPr>
        <w:t xml:space="preserve"> </w:t>
      </w:r>
      <w:r w:rsidR="005E422A">
        <w:rPr>
          <w:rFonts w:ascii="Times New Roman" w:hAnsi="Times New Roman" w:cs="Times New Roman"/>
          <w:sz w:val="26"/>
          <w:szCs w:val="26"/>
        </w:rPr>
        <w:t>на выполнение отдельных полномочий</w:t>
      </w:r>
      <w:r w:rsidR="00BE025A">
        <w:rPr>
          <w:rFonts w:ascii="Times New Roman" w:hAnsi="Times New Roman" w:cs="Times New Roman"/>
          <w:sz w:val="26"/>
          <w:szCs w:val="26"/>
        </w:rPr>
        <w:t>,</w:t>
      </w:r>
      <w:r w:rsidR="005E422A">
        <w:rPr>
          <w:rFonts w:ascii="Times New Roman" w:hAnsi="Times New Roman" w:cs="Times New Roman"/>
          <w:sz w:val="26"/>
          <w:szCs w:val="26"/>
        </w:rPr>
        <w:t xml:space="preserve"> переданных в соответствии с законодательством. Общий объем финансирования муниципальной </w:t>
      </w:r>
      <w:r w:rsidR="005E422A" w:rsidRPr="00B80AEF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CD5FE3" w:rsidRPr="00CD5FE3">
        <w:rPr>
          <w:rFonts w:ascii="Times New Roman" w:hAnsi="Times New Roman" w:cs="Times New Roman"/>
          <w:sz w:val="26"/>
          <w:szCs w:val="26"/>
          <w:highlight w:val="yellow"/>
        </w:rPr>
        <w:t>32038,56</w:t>
      </w:r>
      <w:r w:rsidR="005E422A" w:rsidRPr="00B80AEF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</w:t>
      </w:r>
    </w:p>
    <w:p w:rsidR="00DD7753" w:rsidRPr="00A609E7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09E7">
        <w:rPr>
          <w:rFonts w:ascii="Times New Roman" w:hAnsi="Times New Roman" w:cs="Times New Roman"/>
          <w:sz w:val="26"/>
          <w:szCs w:val="26"/>
          <w:highlight w:val="yellow"/>
        </w:rPr>
        <w:t>20</w:t>
      </w:r>
      <w:r w:rsidR="00B80AEF" w:rsidRPr="00A609E7">
        <w:rPr>
          <w:rFonts w:ascii="Times New Roman" w:hAnsi="Times New Roman" w:cs="Times New Roman"/>
          <w:sz w:val="26"/>
          <w:szCs w:val="26"/>
          <w:highlight w:val="yellow"/>
        </w:rPr>
        <w:t>17</w:t>
      </w:r>
      <w:r w:rsidRPr="00A609E7">
        <w:rPr>
          <w:rFonts w:ascii="Times New Roman" w:hAnsi="Times New Roman" w:cs="Times New Roman"/>
          <w:sz w:val="26"/>
          <w:szCs w:val="26"/>
          <w:highlight w:val="yellow"/>
        </w:rPr>
        <w:t xml:space="preserve">г. – </w:t>
      </w:r>
      <w:r w:rsidR="00CD5FE3">
        <w:rPr>
          <w:rFonts w:ascii="Times New Roman" w:hAnsi="Times New Roman" w:cs="Times New Roman"/>
          <w:sz w:val="26"/>
          <w:szCs w:val="26"/>
          <w:highlight w:val="yellow"/>
        </w:rPr>
        <w:t>21658,56</w:t>
      </w:r>
      <w:r w:rsidRPr="00A609E7">
        <w:rPr>
          <w:rFonts w:ascii="Times New Roman" w:hAnsi="Times New Roman" w:cs="Times New Roman"/>
          <w:sz w:val="26"/>
          <w:szCs w:val="26"/>
          <w:highlight w:val="yellow"/>
        </w:rPr>
        <w:t xml:space="preserve"> тыс. рублей;</w:t>
      </w:r>
    </w:p>
    <w:p w:rsidR="00DD7753" w:rsidRPr="00A609E7" w:rsidRDefault="00B80AEF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609E7">
        <w:rPr>
          <w:rFonts w:ascii="Times New Roman" w:hAnsi="Times New Roman" w:cs="Times New Roman"/>
          <w:sz w:val="26"/>
          <w:szCs w:val="26"/>
          <w:highlight w:val="yellow"/>
        </w:rPr>
        <w:t xml:space="preserve">2018г. </w:t>
      </w:r>
      <w:r w:rsidR="00DC6594" w:rsidRPr="00A609E7">
        <w:rPr>
          <w:rFonts w:ascii="Times New Roman" w:hAnsi="Times New Roman" w:cs="Times New Roman"/>
          <w:sz w:val="26"/>
          <w:szCs w:val="26"/>
          <w:highlight w:val="yellow"/>
        </w:rPr>
        <w:t xml:space="preserve">– </w:t>
      </w:r>
      <w:r w:rsidR="00A609E7" w:rsidRPr="00A609E7">
        <w:rPr>
          <w:rFonts w:ascii="Times New Roman" w:hAnsi="Times New Roman" w:cs="Times New Roman"/>
          <w:sz w:val="26"/>
          <w:szCs w:val="26"/>
          <w:highlight w:val="yellow"/>
        </w:rPr>
        <w:t>5190</w:t>
      </w:r>
      <w:r w:rsidR="00DD7753" w:rsidRPr="00A609E7">
        <w:rPr>
          <w:rFonts w:ascii="Times New Roman" w:hAnsi="Times New Roman" w:cs="Times New Roman"/>
          <w:sz w:val="26"/>
          <w:szCs w:val="26"/>
          <w:highlight w:val="yellow"/>
        </w:rPr>
        <w:t xml:space="preserve"> тыс. рублей;</w:t>
      </w:r>
    </w:p>
    <w:p w:rsidR="00DD7753" w:rsidRDefault="00DC6594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09E7">
        <w:rPr>
          <w:rFonts w:ascii="Times New Roman" w:hAnsi="Times New Roman" w:cs="Times New Roman"/>
          <w:sz w:val="26"/>
          <w:szCs w:val="26"/>
          <w:highlight w:val="yellow"/>
        </w:rPr>
        <w:t xml:space="preserve">2019г. – </w:t>
      </w:r>
      <w:r w:rsidR="00A609E7" w:rsidRPr="00A609E7">
        <w:rPr>
          <w:rFonts w:ascii="Times New Roman" w:hAnsi="Times New Roman" w:cs="Times New Roman"/>
          <w:sz w:val="26"/>
          <w:szCs w:val="26"/>
          <w:highlight w:val="yellow"/>
        </w:rPr>
        <w:t>5190</w:t>
      </w:r>
      <w:r w:rsidR="00DD7753" w:rsidRPr="00A609E7">
        <w:rPr>
          <w:rFonts w:ascii="Times New Roman" w:hAnsi="Times New Roman" w:cs="Times New Roman"/>
          <w:sz w:val="26"/>
          <w:szCs w:val="26"/>
          <w:highlight w:val="yellow"/>
        </w:rPr>
        <w:t xml:space="preserve"> тыс. рублей</w:t>
      </w:r>
      <w:r w:rsidR="00DD7753" w:rsidRPr="00B222EF">
        <w:rPr>
          <w:rFonts w:ascii="Times New Roman" w:hAnsi="Times New Roman" w:cs="Times New Roman"/>
          <w:sz w:val="26"/>
          <w:szCs w:val="26"/>
        </w:rPr>
        <w:t>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</w:t>
      </w:r>
      <w:r w:rsidR="00E32A09">
        <w:rPr>
          <w:rFonts w:ascii="Times New Roman" w:hAnsi="Times New Roman" w:cs="Times New Roman"/>
          <w:sz w:val="26"/>
          <w:szCs w:val="26"/>
        </w:rPr>
        <w:t>няться при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B53CCB" w:rsidRPr="00B222EF" w:rsidRDefault="00B53CCB" w:rsidP="00B222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B53CCB" w:rsidRDefault="00DD7753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прогнозирование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B53CCB" w:rsidRDefault="00EF6423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B53CCB" w:rsidRDefault="0068733B" w:rsidP="00B53CC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контроль за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средств в порядке,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5E551E" w:rsidRPr="00B80AEF" w:rsidRDefault="005E551E" w:rsidP="00B80A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B80AEF" w:rsidSect="004A0A43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4D" w:rsidRDefault="0075604D" w:rsidP="003E57B3">
      <w:pPr>
        <w:spacing w:after="0" w:line="240" w:lineRule="auto"/>
      </w:pPr>
      <w:r>
        <w:separator/>
      </w:r>
    </w:p>
  </w:endnote>
  <w:endnote w:type="continuationSeparator" w:id="1">
    <w:p w:rsidR="0075604D" w:rsidRDefault="0075604D" w:rsidP="003E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615984"/>
      <w:docPartObj>
        <w:docPartGallery w:val="Page Numbers (Bottom of Page)"/>
        <w:docPartUnique/>
      </w:docPartObj>
    </w:sdtPr>
    <w:sdtContent>
      <w:p w:rsidR="003E57B3" w:rsidRDefault="009E5457">
        <w:pPr>
          <w:pStyle w:val="a7"/>
          <w:jc w:val="center"/>
        </w:pPr>
        <w:r>
          <w:fldChar w:fldCharType="begin"/>
        </w:r>
        <w:r w:rsidR="003E57B3">
          <w:instrText>PAGE   \* MERGEFORMAT</w:instrText>
        </w:r>
        <w:r>
          <w:fldChar w:fldCharType="separate"/>
        </w:r>
        <w:r w:rsidR="00CD5FE3">
          <w:rPr>
            <w:noProof/>
          </w:rPr>
          <w:t>3</w:t>
        </w:r>
        <w:r>
          <w:fldChar w:fldCharType="end"/>
        </w:r>
      </w:p>
    </w:sdtContent>
  </w:sdt>
  <w:p w:rsidR="003E57B3" w:rsidRDefault="003E57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4D" w:rsidRDefault="0075604D" w:rsidP="003E57B3">
      <w:pPr>
        <w:spacing w:after="0" w:line="240" w:lineRule="auto"/>
      </w:pPr>
      <w:r>
        <w:separator/>
      </w:r>
    </w:p>
  </w:footnote>
  <w:footnote w:type="continuationSeparator" w:id="1">
    <w:p w:rsidR="0075604D" w:rsidRDefault="0075604D" w:rsidP="003E5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8BC"/>
    <w:rsid w:val="00023D51"/>
    <w:rsid w:val="0005403E"/>
    <w:rsid w:val="00062EBD"/>
    <w:rsid w:val="0008482D"/>
    <w:rsid w:val="00094BD3"/>
    <w:rsid w:val="00147D38"/>
    <w:rsid w:val="00150A34"/>
    <w:rsid w:val="00174512"/>
    <w:rsid w:val="001B6532"/>
    <w:rsid w:val="001D17FD"/>
    <w:rsid w:val="001F0403"/>
    <w:rsid w:val="001F1575"/>
    <w:rsid w:val="001F3649"/>
    <w:rsid w:val="00223FD1"/>
    <w:rsid w:val="00253A96"/>
    <w:rsid w:val="00257DF9"/>
    <w:rsid w:val="002C22BA"/>
    <w:rsid w:val="002D4AA1"/>
    <w:rsid w:val="002E7D28"/>
    <w:rsid w:val="00327C86"/>
    <w:rsid w:val="003C06C9"/>
    <w:rsid w:val="003E57B3"/>
    <w:rsid w:val="0043776D"/>
    <w:rsid w:val="004A0A43"/>
    <w:rsid w:val="004A12BD"/>
    <w:rsid w:val="004A4D99"/>
    <w:rsid w:val="004F1679"/>
    <w:rsid w:val="00567F80"/>
    <w:rsid w:val="005B0323"/>
    <w:rsid w:val="005E422A"/>
    <w:rsid w:val="005E551E"/>
    <w:rsid w:val="0068733B"/>
    <w:rsid w:val="006C7C0B"/>
    <w:rsid w:val="006D38DB"/>
    <w:rsid w:val="006D4E90"/>
    <w:rsid w:val="00704080"/>
    <w:rsid w:val="00747273"/>
    <w:rsid w:val="007558B8"/>
    <w:rsid w:val="0075604D"/>
    <w:rsid w:val="00781D9D"/>
    <w:rsid w:val="00786996"/>
    <w:rsid w:val="007A7E07"/>
    <w:rsid w:val="007B1E47"/>
    <w:rsid w:val="007F10BD"/>
    <w:rsid w:val="008322E1"/>
    <w:rsid w:val="008A66E5"/>
    <w:rsid w:val="0090708E"/>
    <w:rsid w:val="00977940"/>
    <w:rsid w:val="009D186A"/>
    <w:rsid w:val="009E5457"/>
    <w:rsid w:val="00A37E8A"/>
    <w:rsid w:val="00A51203"/>
    <w:rsid w:val="00A523C3"/>
    <w:rsid w:val="00A57338"/>
    <w:rsid w:val="00A609E7"/>
    <w:rsid w:val="00A817E8"/>
    <w:rsid w:val="00AC4F09"/>
    <w:rsid w:val="00B169A9"/>
    <w:rsid w:val="00B222EF"/>
    <w:rsid w:val="00B427F6"/>
    <w:rsid w:val="00B53CCB"/>
    <w:rsid w:val="00B54BDF"/>
    <w:rsid w:val="00B54DCE"/>
    <w:rsid w:val="00B80AEF"/>
    <w:rsid w:val="00B95E62"/>
    <w:rsid w:val="00BA2D15"/>
    <w:rsid w:val="00BC24A2"/>
    <w:rsid w:val="00BD5CEB"/>
    <w:rsid w:val="00BE025A"/>
    <w:rsid w:val="00CD5FE3"/>
    <w:rsid w:val="00CF2041"/>
    <w:rsid w:val="00D1084E"/>
    <w:rsid w:val="00D31327"/>
    <w:rsid w:val="00D352A0"/>
    <w:rsid w:val="00DB264A"/>
    <w:rsid w:val="00DC6594"/>
    <w:rsid w:val="00DD7753"/>
    <w:rsid w:val="00E0266A"/>
    <w:rsid w:val="00E12D0D"/>
    <w:rsid w:val="00E166CA"/>
    <w:rsid w:val="00E32A09"/>
    <w:rsid w:val="00E63D99"/>
    <w:rsid w:val="00EF6423"/>
    <w:rsid w:val="00F06903"/>
    <w:rsid w:val="00F208BC"/>
    <w:rsid w:val="00F3040B"/>
    <w:rsid w:val="00F73F88"/>
    <w:rsid w:val="00FA079D"/>
    <w:rsid w:val="00FE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7B3"/>
  </w:style>
  <w:style w:type="paragraph" w:styleId="a7">
    <w:name w:val="footer"/>
    <w:basedOn w:val="a"/>
    <w:link w:val="a8"/>
    <w:uiPriority w:val="99"/>
    <w:unhideWhenUsed/>
    <w:rsid w:val="003E5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28</cp:revision>
  <cp:lastPrinted>2017-06-27T07:00:00Z</cp:lastPrinted>
  <dcterms:created xsi:type="dcterms:W3CDTF">2016-11-05T15:17:00Z</dcterms:created>
  <dcterms:modified xsi:type="dcterms:W3CDTF">2017-10-31T10:55:00Z</dcterms:modified>
</cp:coreProperties>
</file>